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Quanterix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3,542,374.00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3,542,374.00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3,542,374.00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Quanterix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900 Middlesex Turnpike, Billerica, MA 01821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Ameriprise Financial, Inc. ("AFI")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 Ameriprise Financial Center, Minneapolis, MN 55474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Incorporated by reference to Items (5)-(9) and (11) of the cover page pertaining to the reporting person. AFI disclaims beneficial ownership of any shares reported on this Schedule.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the Reporting Person hereto and is incorporated herein by reference for the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sectPr>
      <w:pgSz w:w="11900" w:h="16838" w:orient="portrait"/>
      <w:cols w:equalWidth="0" w:num="1">
        <w:col w:w="11120"/>
      </w:cols>
      <w:pgMar w:left="32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2026-05-15T09:37:53Z</dcterms:created>
  <dcterms:modified xsi:type="dcterms:W3CDTF">2026-05-15T09:37:53Z</dcterms:modified>
</cp:coreProperties>
</file>